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FA4E53" w14:textId="1A4A1298" w:rsidR="005833BB" w:rsidRDefault="005833BB" w:rsidP="000800D1"/>
    <w:p w14:paraId="33DEF0C6" w14:textId="26B820DF" w:rsidR="005833BB" w:rsidRDefault="00C2126C" w:rsidP="000800D1">
      <w:r w:rsidRPr="00C2126C">
        <w:rPr>
          <w:noProof/>
        </w:rPr>
        <w:drawing>
          <wp:anchor distT="0" distB="0" distL="114300" distR="114300" simplePos="0" relativeHeight="251658240" behindDoc="1" locked="0" layoutInCell="1" allowOverlap="1" wp14:anchorId="3D19D49A" wp14:editId="19200D06">
            <wp:simplePos x="0" y="0"/>
            <wp:positionH relativeFrom="column">
              <wp:posOffset>-537210</wp:posOffset>
            </wp:positionH>
            <wp:positionV relativeFrom="paragraph">
              <wp:posOffset>462915</wp:posOffset>
            </wp:positionV>
            <wp:extent cx="10358755" cy="4222115"/>
            <wp:effectExtent l="0" t="0" r="4445" b="6985"/>
            <wp:wrapTight wrapText="bothSides">
              <wp:wrapPolygon edited="0">
                <wp:start x="0" y="0"/>
                <wp:lineTo x="0" y="21538"/>
                <wp:lineTo x="21570" y="21538"/>
                <wp:lineTo x="21570" y="0"/>
                <wp:lineTo x="0" y="0"/>
              </wp:wrapPolygon>
            </wp:wrapTight>
            <wp:docPr id="169750294" name="Grafik 1" descr="Ein Bild, das Text, Screenshot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50294" name="Grafik 1" descr="Ein Bild, das Text, Screenshot, Schrift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8755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F4F222" w14:textId="77777777" w:rsidR="005833BB" w:rsidRDefault="005833BB" w:rsidP="000800D1">
      <w:pPr>
        <w:sectPr w:rsidR="005833BB" w:rsidSect="00F2783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5492B225" w14:textId="44027AD3" w:rsidR="0068007F" w:rsidRPr="005833BB" w:rsidRDefault="005833BB" w:rsidP="000800D1">
      <w:pPr>
        <w:rPr>
          <w:b/>
          <w:bCs/>
          <w:color w:val="A61169" w:themeColor="text1"/>
          <w:sz w:val="28"/>
          <w:szCs w:val="32"/>
        </w:rPr>
      </w:pPr>
      <w:r w:rsidRPr="005833BB">
        <w:rPr>
          <w:b/>
          <w:bCs/>
          <w:color w:val="A61169" w:themeColor="text1"/>
          <w:sz w:val="28"/>
          <w:szCs w:val="32"/>
        </w:rPr>
        <w:lastRenderedPageBreak/>
        <w:t>Literatur</w:t>
      </w:r>
    </w:p>
    <w:p w14:paraId="1ACA2908" w14:textId="7D4EB466" w:rsidR="008C6A0E" w:rsidRPr="00372FD4" w:rsidRDefault="008C6A0E" w:rsidP="008C6A0E">
      <w:pPr>
        <w:autoSpaceDE w:val="0"/>
        <w:autoSpaceDN w:val="0"/>
        <w:adjustRightInd w:val="0"/>
        <w:spacing w:after="0" w:line="240" w:lineRule="auto"/>
        <w:ind w:left="284" w:hanging="284"/>
      </w:pPr>
      <w:r w:rsidRPr="008C6A0E">
        <w:t>Brüggen, N</w:t>
      </w:r>
      <w:r>
        <w:t>. &amp;</w:t>
      </w:r>
      <w:r w:rsidRPr="008C6A0E">
        <w:t xml:space="preserve"> Schober, M</w:t>
      </w:r>
      <w:r>
        <w:t>. (2020).</w:t>
      </w:r>
      <w:r w:rsidRPr="008C6A0E">
        <w:t xml:space="preserve"> </w:t>
      </w:r>
      <w:r w:rsidRPr="008C6A0E">
        <w:rPr>
          <w:i/>
          <w:iCs/>
        </w:rPr>
        <w:t xml:space="preserve">Erfahrungen von Kindern und Jugendlichen mit Self-Tracking im Freizeitsport. </w:t>
      </w:r>
      <w:r w:rsidRPr="00372FD4">
        <w:rPr>
          <w:i/>
          <w:iCs/>
        </w:rPr>
        <w:t>Explorative Studie im Rahmen des Projekts "Self-Tracking im Freizeitsport"</w:t>
      </w:r>
      <w:r w:rsidRPr="00372FD4">
        <w:t>. StMUV.</w:t>
      </w:r>
    </w:p>
    <w:p w14:paraId="5E59CB23" w14:textId="77777777" w:rsidR="008C6A0E" w:rsidRPr="00C2126C" w:rsidRDefault="008C6A0E" w:rsidP="00464504">
      <w:pPr>
        <w:autoSpaceDE w:val="0"/>
        <w:autoSpaceDN w:val="0"/>
        <w:adjustRightInd w:val="0"/>
        <w:spacing w:after="0" w:line="240" w:lineRule="auto"/>
        <w:ind w:left="284" w:hanging="284"/>
      </w:pPr>
    </w:p>
    <w:p w14:paraId="72572413" w14:textId="7F7DDE68" w:rsidR="00B7382D" w:rsidRDefault="00B7382D" w:rsidP="00464504">
      <w:pPr>
        <w:autoSpaceDE w:val="0"/>
        <w:autoSpaceDN w:val="0"/>
        <w:adjustRightInd w:val="0"/>
        <w:spacing w:after="0" w:line="240" w:lineRule="auto"/>
        <w:ind w:left="284" w:hanging="284"/>
      </w:pPr>
      <w:r w:rsidRPr="00C2126C">
        <w:t xml:space="preserve">Duttweiler, S. (2016). Nicht neu, aber bestmöglich. </w:t>
      </w:r>
      <w:r w:rsidRPr="00C2126C">
        <w:rPr>
          <w:i/>
          <w:iCs/>
        </w:rPr>
        <w:t>Alltägliche (Selbst)Optimierung in neoliberalen Gesellschaften</w:t>
      </w:r>
      <w:r w:rsidRPr="00C2126C">
        <w:t xml:space="preserve">. </w:t>
      </w:r>
      <w:proofErr w:type="spellStart"/>
      <w:r w:rsidRPr="00C2126C">
        <w:t>APuZ</w:t>
      </w:r>
      <w:proofErr w:type="spellEnd"/>
      <w:r w:rsidRPr="00C2126C">
        <w:t>, 37/38, 27-32.</w:t>
      </w:r>
    </w:p>
    <w:p w14:paraId="69E36165" w14:textId="77777777" w:rsidR="00664333" w:rsidRDefault="00664333" w:rsidP="00464504">
      <w:pPr>
        <w:autoSpaceDE w:val="0"/>
        <w:autoSpaceDN w:val="0"/>
        <w:adjustRightInd w:val="0"/>
        <w:spacing w:after="0" w:line="240" w:lineRule="auto"/>
        <w:ind w:left="284" w:hanging="284"/>
      </w:pPr>
    </w:p>
    <w:p w14:paraId="029A85BD" w14:textId="6E19AECB" w:rsidR="00664333" w:rsidRPr="00372FD4" w:rsidRDefault="00664333" w:rsidP="00464504">
      <w:pPr>
        <w:autoSpaceDE w:val="0"/>
        <w:autoSpaceDN w:val="0"/>
        <w:adjustRightInd w:val="0"/>
        <w:spacing w:after="0" w:line="240" w:lineRule="auto"/>
        <w:ind w:left="284" w:hanging="284"/>
        <w:rPr>
          <w:lang w:val="en-US"/>
        </w:rPr>
      </w:pPr>
      <w:r>
        <w:t xml:space="preserve">Duttweiler, S. (2016). Körperbilder und Zahlenkörper. Zur Verschränkung von Medien- und Selbsttechnologien in Fitness-Apps: Self-Tracking als Optimierungsprojekt? In S. Duttweiler, R. </w:t>
      </w:r>
      <w:proofErr w:type="spellStart"/>
      <w:r>
        <w:t>Gugutzer</w:t>
      </w:r>
      <w:proofErr w:type="spellEnd"/>
      <w:r>
        <w:t xml:space="preserve">, J.-H. </w:t>
      </w:r>
      <w:proofErr w:type="spellStart"/>
      <w:r>
        <w:t>Passoth</w:t>
      </w:r>
      <w:proofErr w:type="spellEnd"/>
      <w:r>
        <w:t xml:space="preserve">, &amp; J. Strübing (Hrsg.), </w:t>
      </w:r>
      <w:r w:rsidRPr="00664333">
        <w:rPr>
          <w:i/>
          <w:iCs/>
        </w:rPr>
        <w:t>Leben nach Zahlen</w:t>
      </w:r>
      <w:r>
        <w:t xml:space="preserve"> (S. 221-252). </w:t>
      </w:r>
      <w:r w:rsidRPr="00372FD4">
        <w:rPr>
          <w:lang w:val="en-US"/>
        </w:rPr>
        <w:t>Transcript.</w:t>
      </w:r>
    </w:p>
    <w:p w14:paraId="1800B6F1" w14:textId="77777777" w:rsidR="00464504" w:rsidRPr="00372FD4" w:rsidRDefault="00464504" w:rsidP="00464504">
      <w:pPr>
        <w:autoSpaceDE w:val="0"/>
        <w:autoSpaceDN w:val="0"/>
        <w:adjustRightInd w:val="0"/>
        <w:spacing w:after="0" w:line="240" w:lineRule="auto"/>
        <w:ind w:left="284" w:hanging="284"/>
        <w:rPr>
          <w:lang w:val="en-US"/>
        </w:rPr>
      </w:pPr>
    </w:p>
    <w:p w14:paraId="52468A86" w14:textId="4270897C" w:rsidR="005833BB" w:rsidRDefault="005833BB" w:rsidP="00C2126C">
      <w:pPr>
        <w:autoSpaceDE w:val="0"/>
        <w:autoSpaceDN w:val="0"/>
        <w:adjustRightInd w:val="0"/>
        <w:spacing w:after="0" w:line="240" w:lineRule="auto"/>
        <w:ind w:left="284" w:hanging="284"/>
      </w:pPr>
      <w:r w:rsidRPr="00372FD4">
        <w:rPr>
          <w:lang w:val="en-US"/>
        </w:rPr>
        <w:t xml:space="preserve">Goodyear, V. A., Kerner, C., &amp; Quennerstedt, M. (2019). Young people’s uses of wearable healthy lifestyle technologies; surveillance, self-surveillance and resistance. </w:t>
      </w:r>
      <w:r w:rsidRPr="00C2126C">
        <w:rPr>
          <w:i/>
          <w:iCs/>
        </w:rPr>
        <w:t>Sport, Education and Society, 24</w:t>
      </w:r>
      <w:r w:rsidRPr="005833BB">
        <w:t xml:space="preserve">(3), 212–225. </w:t>
      </w:r>
      <w:hyperlink r:id="rId15" w:history="1">
        <w:r w:rsidR="00B7382D" w:rsidRPr="00C2126C">
          <w:t>https://doi.org/10.1080/13573322.2017.1375907</w:t>
        </w:r>
      </w:hyperlink>
    </w:p>
    <w:p w14:paraId="65775B8C" w14:textId="77777777" w:rsidR="00B7382D" w:rsidRPr="000800D1" w:rsidRDefault="00B7382D" w:rsidP="000800D1"/>
    <w:sectPr w:rsidR="00B7382D" w:rsidRPr="000800D1" w:rsidSect="00F27839"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3660D999-63B8-4021-B244-C52EFA22A51E}"/>
    <w:embedBold r:id="rId2" w:fontKey="{534F9078-DBC8-4358-8014-3523CCC2CDB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207A64E5-F843-4BE7-B3AB-0E19C6F7BEDA}"/>
    <w:embedBold r:id="rId4" w:fontKey="{2B5686F5-E039-4937-AE16-65A9025054D0}"/>
    <w:embedItalic r:id="rId5" w:fontKey="{4F350315-4C46-4E5B-BB1D-750CA445B216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16EFC9BF-8FF7-42C0-BF37-576CC7C25199}"/>
    <w:embedBold r:id="rId7" w:fontKey="{00CC99FA-91EC-435A-9A02-D6F96C4238B8}"/>
    <w:embedItalic r:id="rId8" w:fontKey="{E54FA0E8-6637-43DC-BBC2-CBB6488379B9}"/>
    <w:embedBoldItalic r:id="rId9" w:fontKey="{7527D1B5-8BDD-40AA-911F-7152606129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4B90BD43-2E9C-470E-ADE7-29D2F6FD272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4C58631C-197C-4217-8252-51187EA4BE0C}"/>
    <w:embedItalic r:id="rId12" w:fontKey="{D9A05872-C081-4E2B-BECD-07B7C288A7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82935" w14:textId="77777777" w:rsidR="000A05AF" w:rsidRDefault="000A05AF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50F0D739" w:rsidR="00E1067E" w:rsidRDefault="000A05AF" w:rsidP="0072778C">
    <w:pPr>
      <w:pStyle w:val="Fuzeile"/>
    </w:pP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2D69AD28">
              <wp:simplePos x="0" y="0"/>
              <wp:positionH relativeFrom="column">
                <wp:posOffset>2518410</wp:posOffset>
              </wp:positionH>
              <wp:positionV relativeFrom="paragraph">
                <wp:posOffset>86360</wp:posOffset>
              </wp:positionV>
              <wp:extent cx="3971925" cy="590550"/>
              <wp:effectExtent l="0" t="0" r="9525" b="0"/>
              <wp:wrapTight wrapText="bothSides">
                <wp:wrapPolygon edited="0">
                  <wp:start x="0" y="0"/>
                  <wp:lineTo x="0" y="20903"/>
                  <wp:lineTo x="21548" y="20903"/>
                  <wp:lineTo x="21548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71925" cy="590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73C055E" w14:textId="77777777" w:rsidR="000A05AF" w:rsidRPr="00767F65" w:rsidRDefault="000A05AF" w:rsidP="000A05AF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proofErr w:type="gramStart"/>
                          <w:r w:rsidRPr="00D034A8">
                            <w:rPr>
                              <w:sz w:val="16"/>
                              <w:szCs w:val="16"/>
                            </w:rPr>
                            <w:t>Ausgenommen</w:t>
                          </w:r>
                          <w:proofErr w:type="gramEnd"/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427D97F9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198.3pt;margin-top:6.8pt;width:312.75pt;height:46.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" stroked="f">
              <v:textbox>
                <w:txbxContent>
                  <w:p w14:paraId="673C055E" w14:textId="77777777" w:rsidR="000A05AF" w:rsidRPr="00767F65" w:rsidRDefault="000A05AF" w:rsidP="000A05AF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proofErr w:type="gramStart"/>
                    <w:r w:rsidRPr="00D034A8">
                      <w:rPr>
                        <w:sz w:val="16"/>
                        <w:szCs w:val="16"/>
                      </w:rPr>
                      <w:t>Ausgenommen</w:t>
                    </w:r>
                    <w:proofErr w:type="gramEnd"/>
                    <w:r w:rsidRPr="00D034A8">
                      <w:rPr>
                        <w:sz w:val="16"/>
                        <w:szCs w:val="16"/>
                      </w:rPr>
                      <w:t xml:space="preserve">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427D97F9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372FD4" w:rsidRPr="00443C13">
      <w:rPr>
        <w:noProof/>
      </w:rPr>
      <w:drawing>
        <wp:anchor distT="0" distB="0" distL="114300" distR="114300" simplePos="0" relativeHeight="251685888" behindDoc="0" locked="0" layoutInCell="1" allowOverlap="1" wp14:anchorId="32A33D81" wp14:editId="37FF239D">
          <wp:simplePos x="0" y="0"/>
          <wp:positionH relativeFrom="page">
            <wp:posOffset>9166860</wp:posOffset>
          </wp:positionH>
          <wp:positionV relativeFrom="paragraph">
            <wp:posOffset>-22225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7B2B8DEE" w:rsidR="00E1067E" w:rsidRDefault="000A05AF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152147A5">
          <wp:simplePos x="0" y="0"/>
          <wp:positionH relativeFrom="column">
            <wp:posOffset>1598930</wp:posOffset>
          </wp:positionH>
          <wp:positionV relativeFrom="paragraph">
            <wp:posOffset>17145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7E38FD" w14:textId="77777777" w:rsidR="000A05AF" w:rsidRDefault="000A05A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054DDC" w14:textId="77777777" w:rsidR="000A05AF" w:rsidRDefault="000A05A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76FE0F6E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0800D1">
      <w:rPr>
        <w:sz w:val="18"/>
        <w:szCs w:val="18"/>
      </w:rPr>
      <w:t>5.0</w:t>
    </w:r>
    <w:r w:rsidRPr="008F4E87">
      <w:rPr>
        <w:sz w:val="18"/>
        <w:szCs w:val="18"/>
      </w:rPr>
      <w:t>,</w:t>
    </w:r>
    <w:r w:rsidR="000800D1">
      <w:rPr>
        <w:sz w:val="18"/>
        <w:szCs w:val="18"/>
      </w:rPr>
      <w:t xml:space="preserve"> Poster Lehrvortrag,</w:t>
    </w:r>
    <w:r w:rsidRPr="008F4E87">
      <w:rPr>
        <w:sz w:val="18"/>
        <w:szCs w:val="18"/>
      </w:rPr>
      <w:t xml:space="preserve">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5C10C4" w14:textId="77777777" w:rsidR="000A05AF" w:rsidRDefault="000A05A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00D1"/>
    <w:rsid w:val="00084C57"/>
    <w:rsid w:val="00092F37"/>
    <w:rsid w:val="000A0152"/>
    <w:rsid w:val="000A05AF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2FD4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64504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33BB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3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54F11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C6A0E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382D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2126C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0578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doi.org/10.1080/13573322.2017.1375907" TargetMode="Externa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129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8</cp:revision>
  <cp:lastPrinted>2024-12-06T18:57:00Z</cp:lastPrinted>
  <dcterms:created xsi:type="dcterms:W3CDTF">2025-04-14T11:54:00Z</dcterms:created>
  <dcterms:modified xsi:type="dcterms:W3CDTF">2025-10-27T11:54:00Z</dcterms:modified>
</cp:coreProperties>
</file>